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28A9" w14:textId="0194DAE2" w:rsidR="00B20281" w:rsidRDefault="00B20281" w:rsidP="00E547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Southern California Compliance Group</w:t>
      </w:r>
    </w:p>
    <w:p w14:paraId="05BB941E" w14:textId="77777777" w:rsidR="00B20281" w:rsidRDefault="00B20281" w:rsidP="006242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Membership Invoice</w:t>
      </w:r>
    </w:p>
    <w:p w14:paraId="082E09A2" w14:textId="77777777" w:rsidR="00B20281" w:rsidRDefault="00B20281" w:rsidP="006242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**Please include this completed Invoice with your payment**</w:t>
      </w:r>
    </w:p>
    <w:p w14:paraId="6934514F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7202C27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Member’s Name: __________________________________________________</w:t>
      </w:r>
    </w:p>
    <w:p w14:paraId="484A8F96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F7348E7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Name of Member’s Firm: ____________________________________________</w:t>
      </w:r>
    </w:p>
    <w:p w14:paraId="34C0B6D6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032FF64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Address: _________________________________________________________</w:t>
      </w:r>
    </w:p>
    <w:p w14:paraId="1F7C7C64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BCD2BC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E-Mail Address: ___________________________________________________</w:t>
      </w:r>
    </w:p>
    <w:p w14:paraId="37ED37EF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87AA29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Business Phone: __________________________________________________</w:t>
      </w:r>
    </w:p>
    <w:p w14:paraId="4997B4AB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BFAF2CA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Cellular Phone: ___________________________________________________</w:t>
      </w:r>
    </w:p>
    <w:p w14:paraId="45411416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CAC6EA0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Fax Number: _____________________________________________________</w:t>
      </w:r>
    </w:p>
    <w:p w14:paraId="2E1CD9C6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3DB5F44" w14:textId="6954C05E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Comments or Suggestions for SCCG</w:t>
      </w:r>
      <w:r w:rsidR="00E547F2">
        <w:rPr>
          <w:rFonts w:ascii="Arial" w:hAnsi="Arial" w:cs="Arial"/>
          <w:color w:val="000000"/>
          <w:sz w:val="24"/>
          <w:szCs w:val="24"/>
        </w:rPr>
        <w:t xml:space="preserve"> (use back if necessary</w:t>
      </w:r>
      <w:r>
        <w:rPr>
          <w:rFonts w:ascii="Arial" w:hAnsi="Arial" w:cs="Arial"/>
          <w:color w:val="000000"/>
          <w:sz w:val="24"/>
          <w:szCs w:val="24"/>
        </w:rPr>
        <w:t>: _______________</w:t>
      </w:r>
    </w:p>
    <w:p w14:paraId="31E2817B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98E13FD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</w:t>
      </w:r>
    </w:p>
    <w:p w14:paraId="3AA1B59D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31DF1F5" w14:textId="4B2A9D41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*</w:t>
      </w:r>
      <w:r w:rsidR="00E547F2" w:rsidRPr="00E547F2">
        <w:rPr>
          <w:rFonts w:ascii="Arial" w:hAnsi="Arial" w:cs="Arial"/>
          <w:color w:val="000000"/>
          <w:sz w:val="24"/>
          <w:szCs w:val="24"/>
        </w:rPr>
        <w:t xml:space="preserve">There </w:t>
      </w:r>
      <w:r w:rsidR="00E547F2">
        <w:rPr>
          <w:rFonts w:ascii="Arial" w:hAnsi="Arial" w:cs="Arial"/>
          <w:color w:val="000000"/>
          <w:sz w:val="24"/>
          <w:szCs w:val="24"/>
        </w:rPr>
        <w:t>are</w:t>
      </w:r>
      <w:r w:rsidR="00E547F2" w:rsidRPr="00E547F2">
        <w:rPr>
          <w:rFonts w:ascii="Arial" w:hAnsi="Arial" w:cs="Arial"/>
          <w:color w:val="000000"/>
          <w:sz w:val="24"/>
          <w:szCs w:val="24"/>
        </w:rPr>
        <w:t xml:space="preserve"> 2 rates</w:t>
      </w:r>
      <w:r w:rsidR="00E547F2">
        <w:rPr>
          <w:rFonts w:ascii="Arial" w:hAnsi="Arial" w:cs="Arial"/>
          <w:color w:val="000000"/>
          <w:sz w:val="24"/>
          <w:szCs w:val="24"/>
        </w:rPr>
        <w:t xml:space="preserve"> for Membership Fees</w:t>
      </w:r>
      <w:r w:rsidR="00E547F2" w:rsidRPr="00E547F2">
        <w:rPr>
          <w:rFonts w:ascii="Arial" w:hAnsi="Arial" w:cs="Arial"/>
          <w:color w:val="000000"/>
          <w:sz w:val="24"/>
          <w:szCs w:val="24"/>
        </w:rPr>
        <w:t xml:space="preserve">: </w:t>
      </w:r>
      <w:r w:rsidR="00E547F2" w:rsidRPr="00E547F2">
        <w:rPr>
          <w:rFonts w:ascii="Arial" w:hAnsi="Arial" w:cs="Arial"/>
          <w:b/>
          <w:bCs/>
          <w:color w:val="000000"/>
          <w:sz w:val="24"/>
          <w:szCs w:val="24"/>
        </w:rPr>
        <w:t>$200</w:t>
      </w:r>
      <w:r w:rsidR="00E547F2" w:rsidRPr="00E547F2">
        <w:rPr>
          <w:rFonts w:ascii="Arial" w:hAnsi="Arial" w:cs="Arial"/>
          <w:color w:val="000000"/>
          <w:sz w:val="24"/>
          <w:szCs w:val="24"/>
        </w:rPr>
        <w:t xml:space="preserve"> for compliance/legal/broker dealer/U.S. regulated firm members; </w:t>
      </w:r>
      <w:r w:rsidR="00E547F2" w:rsidRPr="00E547F2">
        <w:rPr>
          <w:rFonts w:ascii="Arial" w:hAnsi="Arial" w:cs="Arial"/>
          <w:b/>
          <w:bCs/>
          <w:color w:val="000000"/>
          <w:sz w:val="24"/>
          <w:szCs w:val="24"/>
        </w:rPr>
        <w:t>$300</w:t>
      </w:r>
      <w:r w:rsidR="00E547F2" w:rsidRPr="00E547F2">
        <w:rPr>
          <w:rFonts w:ascii="Arial" w:hAnsi="Arial" w:cs="Arial"/>
          <w:color w:val="000000"/>
          <w:sz w:val="24"/>
          <w:szCs w:val="24"/>
        </w:rPr>
        <w:t xml:space="preserve"> for service providers/vendors</w:t>
      </w:r>
      <w:r w:rsidR="00E547F2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based on a calendar year (January 1 to</w:t>
      </w:r>
      <w:r w:rsidR="00E547F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December 31). Continued and initial membership does not become effective until SCCG has received the fees. In addition, membership belongs to the member, not the</w:t>
      </w:r>
      <w:r w:rsidR="00E547F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member's firm, and is not transferable to any other person, within or outside the</w:t>
      </w:r>
      <w:r w:rsidR="00E547F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member’s firm.</w:t>
      </w:r>
    </w:p>
    <w:p w14:paraId="6CB7C963" w14:textId="77777777" w:rsidR="00E547F2" w:rsidRDefault="00E547F2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2BDB8A4" w14:textId="77777777" w:rsid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  <w:sectPr w:rsidR="00E547F2" w:rsidSect="00E547F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37CEE48" w14:textId="77777777" w:rsidR="00E547F2" w:rsidRP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b/>
          <w:bCs/>
          <w:color w:val="000000"/>
          <w:sz w:val="24"/>
          <w:szCs w:val="24"/>
        </w:rPr>
        <w:t>Industry Professionals</w:t>
      </w:r>
    </w:p>
    <w:p w14:paraId="4ACE26BC" w14:textId="77777777" w:rsidR="00E547F2" w:rsidRP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i/>
          <w:iCs/>
          <w:color w:val="000000"/>
          <w:sz w:val="24"/>
          <w:szCs w:val="24"/>
        </w:rPr>
        <w:t>An industry professional is an individual or organization that participates directly in the investment management, real estate, financial services, or operational activities of the industry in which a registered investment adviser invests or operates.</w:t>
      </w:r>
    </w:p>
    <w:p w14:paraId="61B0DE53" w14:textId="77777777" w:rsidR="00E547F2" w:rsidRPr="00E547F2" w:rsidRDefault="00E547F2" w:rsidP="00E547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Legal/General Counsel</w:t>
      </w:r>
    </w:p>
    <w:p w14:paraId="594E02CC" w14:textId="77777777" w:rsidR="00E547F2" w:rsidRPr="00E547F2" w:rsidRDefault="00E547F2" w:rsidP="00E547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Regulatory Compliance</w:t>
      </w:r>
    </w:p>
    <w:p w14:paraId="20CE347D" w14:textId="77777777" w:rsidR="00E547F2" w:rsidRPr="00E547F2" w:rsidRDefault="00E547F2" w:rsidP="00E547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Broker Dealer</w:t>
      </w:r>
    </w:p>
    <w:p w14:paraId="21C053DD" w14:textId="77777777" w:rsidR="00E547F2" w:rsidRPr="00E547F2" w:rsidRDefault="00E547F2" w:rsidP="00E547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Risk</w:t>
      </w:r>
    </w:p>
    <w:p w14:paraId="6A5DFE74" w14:textId="77777777" w:rsidR="00E547F2" w:rsidRPr="00E547F2" w:rsidRDefault="00E547F2" w:rsidP="00E547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Ethics</w:t>
      </w:r>
    </w:p>
    <w:p w14:paraId="32F798AF" w14:textId="77777777" w:rsidR="00E547F2" w:rsidRPr="00E547F2" w:rsidRDefault="00E547F2" w:rsidP="00E547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Privacy</w:t>
      </w:r>
    </w:p>
    <w:p w14:paraId="5FA944AB" w14:textId="77777777" w:rsidR="00E547F2" w:rsidRPr="00E547F2" w:rsidRDefault="00E547F2" w:rsidP="00E547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Internal Audit</w:t>
      </w:r>
    </w:p>
    <w:p w14:paraId="7BBC3ED1" w14:textId="77777777" w:rsidR="00E547F2" w:rsidRP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FC2CAF0" w14:textId="77777777" w:rsidR="00E547F2" w:rsidRP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b/>
          <w:bCs/>
          <w:color w:val="000000"/>
          <w:sz w:val="24"/>
          <w:szCs w:val="24"/>
        </w:rPr>
        <w:t>Service Providers </w:t>
      </w:r>
    </w:p>
    <w:p w14:paraId="6EF0527E" w14:textId="77777777" w:rsidR="00E547F2" w:rsidRP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i/>
          <w:iCs/>
          <w:color w:val="000000"/>
          <w:sz w:val="24"/>
          <w:szCs w:val="24"/>
        </w:rPr>
        <w:t>A service provider is a third party retained to perform a function, service, or process on behalf of the registered investment adviser, its funds, investors, or portfolio companies.</w:t>
      </w:r>
    </w:p>
    <w:p w14:paraId="1499AEFA" w14:textId="77777777" w:rsidR="00E547F2" w:rsidRPr="00E547F2" w:rsidRDefault="00E547F2" w:rsidP="00E547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Law Firm</w:t>
      </w:r>
    </w:p>
    <w:p w14:paraId="66DA6264" w14:textId="77777777" w:rsidR="00E547F2" w:rsidRPr="00E547F2" w:rsidRDefault="00E547F2" w:rsidP="00E547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Audit Firm</w:t>
      </w:r>
    </w:p>
    <w:p w14:paraId="62FD91A9" w14:textId="77777777" w:rsidR="00E547F2" w:rsidRPr="00E547F2" w:rsidRDefault="00E547F2" w:rsidP="00E547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Compliance/Regulatory Consultant</w:t>
      </w:r>
    </w:p>
    <w:p w14:paraId="34C9D97C" w14:textId="77777777" w:rsidR="00E547F2" w:rsidRPr="00E547F2" w:rsidRDefault="00E547F2" w:rsidP="00E547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Fund Administrator/Custodian</w:t>
      </w:r>
    </w:p>
    <w:p w14:paraId="3EA942C3" w14:textId="77777777" w:rsidR="00E547F2" w:rsidRPr="00E547F2" w:rsidRDefault="00E547F2" w:rsidP="00E547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Cybersecurity Provider</w:t>
      </w:r>
    </w:p>
    <w:p w14:paraId="7E730F13" w14:textId="77777777" w:rsidR="00E547F2" w:rsidRDefault="00E547F2" w:rsidP="00E547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547F2">
        <w:rPr>
          <w:rFonts w:ascii="Arial" w:hAnsi="Arial" w:cs="Arial"/>
          <w:color w:val="000000"/>
          <w:sz w:val="24"/>
          <w:szCs w:val="24"/>
        </w:rPr>
        <w:t>AML/KYC Due Diligence </w:t>
      </w:r>
    </w:p>
    <w:p w14:paraId="31E8062C" w14:textId="77777777" w:rsid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7F6A656" w14:textId="77777777" w:rsidR="00E547F2" w:rsidRPr="00E547F2" w:rsidRDefault="00E547F2" w:rsidP="00E547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36129FE" w14:textId="77777777" w:rsidR="00E547F2" w:rsidRDefault="00E547F2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E547F2" w:rsidSect="00E547F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CD98B65" w14:textId="418D24C0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You can mail this completed invoice along with </w:t>
      </w:r>
      <w:r w:rsidR="00E547F2"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z w:val="24"/>
          <w:szCs w:val="24"/>
        </w:rPr>
        <w:t>check payable to:</w:t>
      </w:r>
    </w:p>
    <w:p w14:paraId="30C57803" w14:textId="77777777" w:rsidR="00B20281" w:rsidRDefault="00B20281" w:rsidP="00054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99C829" w14:textId="77777777" w:rsidR="00B20281" w:rsidRPr="00DF3833" w:rsidRDefault="00B20281" w:rsidP="00624256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r w:rsidRPr="00DF3833">
        <w:rPr>
          <w:rFonts w:ascii="Arial" w:hAnsi="Arial" w:cs="Arial"/>
          <w:color w:val="000000"/>
          <w:sz w:val="24"/>
          <w:szCs w:val="24"/>
        </w:rPr>
        <w:t>Southern California Compliance Group</w:t>
      </w:r>
    </w:p>
    <w:p w14:paraId="00A081CC" w14:textId="77777777" w:rsidR="00B20281" w:rsidRDefault="00B20281" w:rsidP="00CA1F34">
      <w:pPr>
        <w:pStyle w:val="ox-674eacb348-msonormal"/>
        <w:shd w:val="clear" w:color="auto" w:fill="FFFFFF"/>
        <w:spacing w:before="0" w:beforeAutospacing="0" w:after="0" w:afterAutospacing="0"/>
        <w:ind w:firstLine="7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Helvetica Neue" w:hAnsi="Helvetica Neue" w:cs="Calibri"/>
          <w:color w:val="000000"/>
        </w:rPr>
        <w:t>1286 University Avenue #179</w:t>
      </w:r>
    </w:p>
    <w:p w14:paraId="5A0C8D6A" w14:textId="72529BA4" w:rsidR="00B20281" w:rsidRPr="00E547F2" w:rsidRDefault="00B20281" w:rsidP="00E547F2">
      <w:pPr>
        <w:pStyle w:val="ox-674eacb348-msonormal"/>
        <w:shd w:val="clear" w:color="auto" w:fill="FFFFFF"/>
        <w:spacing w:before="0" w:beforeAutospacing="0" w:after="0" w:afterAutospacing="0"/>
        <w:ind w:firstLine="7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Helvetica Neue" w:hAnsi="Helvetica Neue" w:cs="Calibri"/>
          <w:color w:val="000000"/>
        </w:rPr>
        <w:t>San Diego CA 92103-331</w:t>
      </w:r>
      <w:r w:rsidR="00E547F2">
        <w:rPr>
          <w:rFonts w:ascii="Helvetica Neue" w:hAnsi="Helvetica Neue" w:cs="Calibri"/>
          <w:color w:val="000000"/>
        </w:rPr>
        <w:br/>
      </w:r>
      <w:r w:rsidRPr="00E5705B">
        <w:rPr>
          <w:rFonts w:ascii="Arial" w:hAnsi="Arial" w:cs="Arial"/>
        </w:rPr>
        <w:t xml:space="preserve"> </w:t>
      </w:r>
    </w:p>
    <w:p w14:paraId="2E9A065B" w14:textId="203CC82A" w:rsidR="00B20281" w:rsidRDefault="00B20281" w:rsidP="00AB71B3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sz w:val="24"/>
          <w:szCs w:val="24"/>
        </w:rPr>
        <w:t xml:space="preserve">Please remit payment by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January 1.  </w:t>
      </w:r>
      <w:r>
        <w:rPr>
          <w:rFonts w:ascii="Arial" w:hAnsi="Arial" w:cs="Arial"/>
          <w:color w:val="000000"/>
          <w:sz w:val="24"/>
          <w:szCs w:val="24"/>
        </w:rPr>
        <w:t>Thank you.</w:t>
      </w:r>
    </w:p>
    <w:sectPr w:rsidR="00B20281" w:rsidSect="00E547F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2000603040000090004"/>
    <w:charset w:val="CC"/>
    <w:family w:val="auto"/>
    <w:pitch w:val="variable"/>
    <w:sig w:usb0="8000020B" w:usb1="10000048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65E98"/>
    <w:multiLevelType w:val="hybridMultilevel"/>
    <w:tmpl w:val="66729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85AEA"/>
    <w:multiLevelType w:val="multilevel"/>
    <w:tmpl w:val="25F4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9A49DA"/>
    <w:multiLevelType w:val="multilevel"/>
    <w:tmpl w:val="E6365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033817">
    <w:abstractNumId w:val="0"/>
  </w:num>
  <w:num w:numId="2" w16cid:durableId="1993756298">
    <w:abstractNumId w:val="2"/>
  </w:num>
  <w:num w:numId="3" w16cid:durableId="195823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43"/>
    <w:rsid w:val="0001111B"/>
    <w:rsid w:val="00035AA5"/>
    <w:rsid w:val="00054743"/>
    <w:rsid w:val="000C1D71"/>
    <w:rsid w:val="00107E75"/>
    <w:rsid w:val="0015021F"/>
    <w:rsid w:val="001B641F"/>
    <w:rsid w:val="001D304C"/>
    <w:rsid w:val="001F27CF"/>
    <w:rsid w:val="002B64C9"/>
    <w:rsid w:val="00307F8B"/>
    <w:rsid w:val="00367B06"/>
    <w:rsid w:val="004532B3"/>
    <w:rsid w:val="00562739"/>
    <w:rsid w:val="00565C13"/>
    <w:rsid w:val="00624256"/>
    <w:rsid w:val="00674D38"/>
    <w:rsid w:val="006E5BC4"/>
    <w:rsid w:val="007B5E26"/>
    <w:rsid w:val="007C51E1"/>
    <w:rsid w:val="007F3BFC"/>
    <w:rsid w:val="00821F5D"/>
    <w:rsid w:val="0087399D"/>
    <w:rsid w:val="009D7F64"/>
    <w:rsid w:val="00A03707"/>
    <w:rsid w:val="00AB71B3"/>
    <w:rsid w:val="00B20281"/>
    <w:rsid w:val="00B56365"/>
    <w:rsid w:val="00BF1F7F"/>
    <w:rsid w:val="00C47508"/>
    <w:rsid w:val="00C534B6"/>
    <w:rsid w:val="00CA1F34"/>
    <w:rsid w:val="00CE43C9"/>
    <w:rsid w:val="00D41CD5"/>
    <w:rsid w:val="00D52161"/>
    <w:rsid w:val="00DD437A"/>
    <w:rsid w:val="00DF3833"/>
    <w:rsid w:val="00E154BB"/>
    <w:rsid w:val="00E212B2"/>
    <w:rsid w:val="00E547F2"/>
    <w:rsid w:val="00E5705B"/>
    <w:rsid w:val="00EB3F83"/>
    <w:rsid w:val="00F136B6"/>
    <w:rsid w:val="00FA2882"/>
    <w:rsid w:val="00FC2F3B"/>
    <w:rsid w:val="00FD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AFC9EF"/>
  <w14:defaultImageDpi w14:val="0"/>
  <w15:docId w15:val="{4DFE8141-9A2B-4CCA-9F6D-DF4FEB72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2B3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9"/>
    <w:qFormat/>
    <w:locked/>
    <w:rsid w:val="00CA1F3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CA1F34"/>
    <w:rPr>
      <w:rFonts w:ascii="Times New Roman" w:hAnsi="Times New Roman"/>
      <w:b/>
      <w:sz w:val="36"/>
    </w:rPr>
  </w:style>
  <w:style w:type="paragraph" w:styleId="ListParagraph">
    <w:name w:val="List Paragraph"/>
    <w:basedOn w:val="Normal"/>
    <w:uiPriority w:val="99"/>
    <w:qFormat/>
    <w:rsid w:val="00054743"/>
    <w:pPr>
      <w:ind w:left="720"/>
      <w:contextualSpacing/>
    </w:pPr>
  </w:style>
  <w:style w:type="character" w:styleId="Hyperlink">
    <w:name w:val="Hyperlink"/>
    <w:uiPriority w:val="99"/>
    <w:rsid w:val="00AB71B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F3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F3833"/>
    <w:rPr>
      <w:rFonts w:ascii="Tahoma" w:hAnsi="Tahoma"/>
      <w:sz w:val="16"/>
    </w:rPr>
  </w:style>
  <w:style w:type="character" w:styleId="CommentReference">
    <w:name w:val="annotation reference"/>
    <w:uiPriority w:val="99"/>
    <w:semiHidden/>
    <w:rsid w:val="00DF3833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DF38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DF3833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383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DF3833"/>
    <w:rPr>
      <w:b/>
      <w:sz w:val="20"/>
    </w:rPr>
  </w:style>
  <w:style w:type="paragraph" w:customStyle="1" w:styleId="ox-674eacb348-msonormal">
    <w:name w:val="ox-674eacb348-msonormal"/>
    <w:basedOn w:val="Normal"/>
    <w:uiPriority w:val="99"/>
    <w:rsid w:val="00CA1F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osition">
    <w:name w:val="position"/>
    <w:uiPriority w:val="99"/>
    <w:rsid w:val="00CA1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7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1774</Characters>
  <Application>Microsoft Office Word</Application>
  <DocSecurity>0</DocSecurity>
  <Lines>14</Lines>
  <Paragraphs>4</Paragraphs>
  <ScaleCrop>false</ScaleCrop>
  <Company>Old Mutual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.</dc:creator>
  <cp:keywords/>
  <dc:description/>
  <cp:lastModifiedBy>Debbie .</cp:lastModifiedBy>
  <cp:revision>2</cp:revision>
  <dcterms:created xsi:type="dcterms:W3CDTF">2026-09-26T17:56:00Z</dcterms:created>
  <dcterms:modified xsi:type="dcterms:W3CDTF">2026-09-26T17:56:00Z</dcterms:modified>
</cp:coreProperties>
</file>